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1afd4c9" w14:textId="1afd4c9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Dršćevka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02431B" w:rsidP="003D00FF" w:rsidRDefault="0002431B">
      <w:pPr>
        <w:spacing w:line="240" w:lineRule="atLeast"/>
        <w:rPr>
          <w:rFonts w:ascii="Arial" w:hAnsi="Arial" w:cs="Arial"/>
        </w:rPr>
      </w:pPr>
    </w:p>
    <w:p w:rsidRPr="00B72985" w:rsidR="00AC2BA5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</w:p>
    <w:p w:rsidRPr="00B72985" w:rsidR="003D00FF" w:rsidP="003D00FF" w:rsidRDefault="001474D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br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B72985">
        <w:rPr>
          <w:rFonts w:ascii="Arial" w:hAnsi="Arial" w:cs="Arial"/>
        </w:rPr>
        <w:t>16</w:t>
      </w:r>
      <w:r w:rsidRPr="00B72985" w:rsidR="003D00FF">
        <w:rPr>
          <w:rFonts w:ascii="Arial" w:hAnsi="Arial" w:cs="Arial"/>
        </w:rPr>
        <w:t xml:space="preserve">. </w:t>
      </w:r>
      <w:r w:rsidR="00B72985">
        <w:rPr>
          <w:rFonts w:ascii="Arial" w:hAnsi="Arial" w:cs="Arial"/>
        </w:rPr>
        <w:t>prosinca</w:t>
      </w:r>
      <w:r w:rsidRPr="00B72985">
        <w:rPr>
          <w:rFonts w:ascii="Arial" w:hAnsi="Arial" w:cs="Arial"/>
        </w:rPr>
        <w:t xml:space="preserve"> </w:t>
      </w:r>
      <w:r w:rsidRPr="00B72985" w:rsidR="003D00FF">
        <w:rPr>
          <w:rFonts w:ascii="Arial" w:hAnsi="Arial" w:cs="Arial"/>
        </w:rPr>
        <w:t>20</w:t>
      </w:r>
      <w:r w:rsidRPr="00B72985" w:rsidR="00F2526C">
        <w:rPr>
          <w:rFonts w:ascii="Arial" w:hAnsi="Arial" w:cs="Arial"/>
        </w:rPr>
        <w:t>2</w:t>
      </w:r>
      <w:r w:rsidRPr="00B72985" w:rsidR="0083262F">
        <w:rPr>
          <w:rFonts w:ascii="Arial" w:hAnsi="Arial" w:cs="Arial"/>
        </w:rPr>
        <w:t>1</w:t>
      </w:r>
      <w:r w:rsidRPr="00B72985" w:rsidR="003D00FF">
        <w:rPr>
          <w:rFonts w:ascii="Arial" w:hAnsi="Arial" w:cs="Arial"/>
        </w:rPr>
        <w:t>.</w:t>
      </w:r>
    </w:p>
    <w:p w:rsidRPr="00B72985" w:rsidR="003D00FF" w:rsidP="003D00FF" w:rsidRDefault="0017195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kupovnine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B72985" w:rsidR="003D00FF" w:rsidP="00F2526C" w:rsidRDefault="00F2526C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</w:t>
      </w:r>
      <w:r w:rsidRPr="00B72985" w:rsidR="0083262F">
        <w:rPr>
          <w:rFonts w:ascii="Arial" w:hAnsi="Arial" w:cs="Arial"/>
        </w:rPr>
        <w:t xml:space="preserve">stečajnom masom </w:t>
      </w:r>
      <w:r w:rsidRPr="00B72985" w:rsidR="00B72985">
        <w:rPr>
          <w:rFonts w:ascii="Arial" w:hAnsi="Arial" w:cs="Arial"/>
        </w:rPr>
        <w:t>iza društva STC ZAGREB d.o.o. "u stečaju", Kastav, Ćikovići 26/11, OIB: 76338564635</w:t>
      </w:r>
      <w:r w:rsidRPr="00B72985" w:rsidR="00905F38">
        <w:rPr>
          <w:rFonts w:ascii="Arial" w:hAnsi="Arial" w:cs="Arial"/>
        </w:rPr>
        <w:t>.</w:t>
      </w:r>
    </w:p>
    <w:p w:rsidRPr="00B72985" w:rsidR="0002431B" w:rsidP="003D00FF" w:rsidRDefault="0002431B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B72985">
        <w:rPr>
          <w:rFonts w:ascii="Arial" w:hAnsi="Arial" w:cs="Arial"/>
        </w:rPr>
        <w:t>12</w:t>
      </w:r>
      <w:r w:rsidR="00A2485B">
        <w:rPr>
          <w:rFonts w:ascii="Arial" w:hAnsi="Arial" w:cs="Arial"/>
        </w:rPr>
        <w:t>:</w:t>
      </w:r>
      <w:r w:rsidR="00B72985">
        <w:rPr>
          <w:rFonts w:ascii="Arial" w:hAnsi="Arial" w:cs="Arial"/>
        </w:rPr>
        <w:t>00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B72985">
        <w:rPr>
          <w:rFonts w:ascii="Arial" w:hAnsi="Arial" w:cs="Arial"/>
        </w:rPr>
        <w:t>Ljubica Juranović-Skočić</w:t>
      </w:r>
    </w:p>
    <w:p w:rsidRPr="00B72985" w:rsidR="00DE4957" w:rsidP="003D00FF" w:rsidRDefault="00DE495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02431B" w:rsidP="003D00FF" w:rsidRDefault="0002431B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Vjerovnik: </w:t>
      </w:r>
    </w:p>
    <w:p w:rsidR="0083262F" w:rsidP="00B72985" w:rsidRDefault="00AA7A3B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- za vjerovnika </w:t>
      </w:r>
      <w:r w:rsidR="00B72985">
        <w:rPr>
          <w:rFonts w:ascii="Arial" w:hAnsi="Arial" w:cs="Arial"/>
        </w:rPr>
        <w:t xml:space="preserve">H-ABDUCO d.o.o. </w:t>
      </w:r>
      <w:r w:rsidR="00A2485B">
        <w:rPr>
          <w:rFonts w:ascii="Arial" w:hAnsi="Arial" w:cs="Arial"/>
        </w:rPr>
        <w:t>–</w:t>
      </w:r>
      <w:r w:rsid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>Zvonimir Kirinić, zaposlenik, prema generalnoj punomoći Su-161/2021</w:t>
      </w:r>
    </w:p>
    <w:p w:rsidR="00A2485B" w:rsidP="00B72985" w:rsidRDefault="00A2485B">
      <w:pPr>
        <w:spacing w:line="240" w:lineRule="atLeast"/>
        <w:jc w:val="both"/>
        <w:rPr>
          <w:rFonts w:ascii="Arial" w:hAnsi="Arial" w:cs="Arial"/>
        </w:rPr>
      </w:pPr>
    </w:p>
    <w:p w:rsidR="00E70218" w:rsidP="00AA7A3B" w:rsidRDefault="00A2485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kao javnost nazočan Dean Balint. </w:t>
      </w:r>
    </w:p>
    <w:p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Utvrđuje se da je st. upravitelj</w:t>
      </w:r>
      <w:r w:rsidR="00A2485B">
        <w:rPr>
          <w:rFonts w:ascii="Arial" w:hAnsi="Arial" w:cs="Arial"/>
        </w:rPr>
        <w:t>ica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 xml:space="preserve">podnescima od </w:t>
      </w:r>
      <w:r w:rsidR="00B72985">
        <w:rPr>
          <w:rFonts w:ascii="Arial" w:hAnsi="Arial" w:cs="Arial"/>
        </w:rPr>
        <w:t>9</w:t>
      </w:r>
      <w:r w:rsidRPr="00B72985">
        <w:rPr>
          <w:rFonts w:ascii="Arial" w:hAnsi="Arial" w:cs="Arial"/>
        </w:rPr>
        <w:t xml:space="preserve">. </w:t>
      </w:r>
      <w:r w:rsidRPr="00B72985" w:rsidR="0083262F">
        <w:rPr>
          <w:rFonts w:ascii="Arial" w:hAnsi="Arial" w:cs="Arial"/>
        </w:rPr>
        <w:t>studenog</w:t>
      </w:r>
      <w:r w:rsidRPr="00B72985">
        <w:rPr>
          <w:rFonts w:ascii="Arial" w:hAnsi="Arial" w:cs="Arial"/>
        </w:rPr>
        <w:t xml:space="preserve"> 20</w:t>
      </w:r>
      <w:r w:rsidR="00B72985">
        <w:rPr>
          <w:rFonts w:ascii="Arial" w:hAnsi="Arial" w:cs="Arial"/>
        </w:rPr>
        <w:t>21</w:t>
      </w:r>
      <w:r w:rsidRPr="00B72985" w:rsidR="009A6A7C">
        <w:rPr>
          <w:rFonts w:ascii="Arial" w:hAnsi="Arial" w:cs="Arial"/>
        </w:rPr>
        <w:t>.</w:t>
      </w:r>
      <w:r w:rsidR="00A2485B">
        <w:rPr>
          <w:rFonts w:ascii="Arial" w:hAnsi="Arial" w:cs="Arial"/>
        </w:rPr>
        <w:t xml:space="preserve">, 25. studenog 2021. te 1. prosinca 2021. </w:t>
      </w:r>
      <w:r w:rsidRPr="00B72985" w:rsidR="009A6A7C">
        <w:rPr>
          <w:rFonts w:ascii="Arial" w:hAnsi="Arial" w:cs="Arial"/>
        </w:rPr>
        <w:t xml:space="preserve"> </w:t>
      </w:r>
      <w:r w:rsidRPr="00B72985" w:rsidR="0083262F">
        <w:rPr>
          <w:rFonts w:ascii="Arial" w:hAnsi="Arial" w:cs="Arial"/>
        </w:rPr>
        <w:t>dostavi</w:t>
      </w:r>
      <w:r w:rsidR="00B72985">
        <w:rPr>
          <w:rFonts w:ascii="Arial" w:hAnsi="Arial" w:cs="Arial"/>
        </w:rPr>
        <w:t>la</w:t>
      </w:r>
      <w:r w:rsidRPr="00B72985">
        <w:rPr>
          <w:rFonts w:ascii="Arial" w:hAnsi="Arial" w:cs="Arial"/>
        </w:rPr>
        <w:t xml:space="preserve"> obračun troškova unovčenja </w:t>
      </w:r>
      <w:r w:rsidR="00A2485B">
        <w:rPr>
          <w:rFonts w:ascii="Arial" w:hAnsi="Arial" w:cs="Arial"/>
        </w:rPr>
        <w:t>i prijedlog nagrade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>.</w:t>
      </w: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9A6A7C" w:rsidP="00AA7A3B" w:rsidRDefault="009A6A7C">
      <w:pPr>
        <w:spacing w:line="240" w:lineRule="atLeast"/>
        <w:jc w:val="both"/>
        <w:rPr>
          <w:rFonts w:ascii="Arial" w:hAnsi="Arial" w:cs="Arial"/>
        </w:rPr>
      </w:pPr>
    </w:p>
    <w:p w:rsidR="00A2485B" w:rsidP="00AA7A3B" w:rsidRDefault="009A6A7C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</w:t>
      </w:r>
      <w:r w:rsidR="00A2485B">
        <w:rPr>
          <w:rFonts w:ascii="Arial" w:hAnsi="Arial" w:cs="Arial"/>
        </w:rPr>
        <w:t xml:space="preserve">razlučni vjerovnik H-ABDUCO d.o.o. </w:t>
      </w:r>
      <w:r w:rsidR="00B72985">
        <w:rPr>
          <w:rFonts w:ascii="Arial" w:hAnsi="Arial" w:cs="Arial"/>
        </w:rPr>
        <w:t>8</w:t>
      </w:r>
      <w:r w:rsidRPr="00B72985">
        <w:rPr>
          <w:rFonts w:ascii="Arial" w:hAnsi="Arial" w:cs="Arial"/>
        </w:rPr>
        <w:t xml:space="preserve">. </w:t>
      </w:r>
      <w:r w:rsidRPr="00B72985" w:rsidR="0083262F">
        <w:rPr>
          <w:rFonts w:ascii="Arial" w:hAnsi="Arial" w:cs="Arial"/>
        </w:rPr>
        <w:t>prosinca</w:t>
      </w:r>
      <w:r w:rsidRPr="00B72985">
        <w:rPr>
          <w:rFonts w:ascii="Arial" w:hAnsi="Arial" w:cs="Arial"/>
        </w:rPr>
        <w:t xml:space="preserve"> 20</w:t>
      </w:r>
      <w:r w:rsidR="00B72985">
        <w:rPr>
          <w:rFonts w:ascii="Arial" w:hAnsi="Arial" w:cs="Arial"/>
        </w:rPr>
        <w:t>21</w:t>
      </w:r>
      <w:r w:rsidRPr="00B72985">
        <w:rPr>
          <w:rFonts w:ascii="Arial" w:hAnsi="Arial" w:cs="Arial"/>
        </w:rPr>
        <w:t xml:space="preserve">. </w:t>
      </w:r>
      <w:r w:rsidR="00A2485B">
        <w:rPr>
          <w:rFonts w:ascii="Arial" w:hAnsi="Arial" w:cs="Arial"/>
        </w:rPr>
        <w:t xml:space="preserve">dostavio obračun tražbine osigurane razlučnim pravom a na koji obračun do dana održavanja ovog ročišta nije zaprimljen niti jedan pruigovor. </w:t>
      </w:r>
    </w:p>
    <w:p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="00F2526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St. upravitelj</w:t>
      </w:r>
      <w:r w:rsidR="00B72985">
        <w:rPr>
          <w:rFonts w:ascii="Arial" w:hAnsi="Arial" w:cs="Arial"/>
        </w:rPr>
        <w:t>ica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 xml:space="preserve">je suglasna sa dostavljenim obračunom razlučnog vjerovnika. </w:t>
      </w:r>
      <w:r w:rsidRPr="00B72985" w:rsidR="009A6A7C">
        <w:rPr>
          <w:rFonts w:ascii="Arial" w:hAnsi="Arial" w:cs="Arial"/>
        </w:rPr>
        <w:t xml:space="preserve"> </w:t>
      </w:r>
    </w:p>
    <w:p w:rsidRPr="00B72985" w:rsidR="00B72985" w:rsidP="00AA7A3B" w:rsidRDefault="00B72985">
      <w:pPr>
        <w:spacing w:line="240" w:lineRule="atLeast"/>
        <w:jc w:val="both"/>
        <w:rPr>
          <w:rFonts w:ascii="Arial" w:hAnsi="Arial" w:cs="Arial"/>
        </w:rPr>
      </w:pPr>
    </w:p>
    <w:p w:rsidRPr="00B72985" w:rsidR="0002431B" w:rsidP="002F555D" w:rsidRDefault="0002431B">
      <w:pPr>
        <w:spacing w:line="240" w:lineRule="atLeast"/>
        <w:jc w:val="both"/>
        <w:rPr>
          <w:rFonts w:ascii="Arial" w:hAnsi="Arial" w:cs="Arial"/>
        </w:rPr>
      </w:pPr>
    </w:p>
    <w:p w:rsidRPr="00B72985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lastRenderedPageBreak/>
        <w:tab/>
        <w:t>Nazočni razlučni vjerovnici nemaju primjedbe na dostavljeni obračun unovčenja.</w:t>
      </w:r>
    </w:p>
    <w:p w:rsidRPr="00B72985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729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Donijet će se rješenje</w:t>
      </w:r>
      <w:r w:rsidR="00A2485B">
        <w:rPr>
          <w:rFonts w:ascii="Arial" w:hAnsi="Arial" w:cs="Arial"/>
        </w:rPr>
        <w:t xml:space="preserve"> o namirenju. </w:t>
      </w:r>
      <w:r w:rsidRPr="00B72985" w:rsidR="003D00FF">
        <w:rPr>
          <w:rFonts w:ascii="Arial" w:hAnsi="Arial" w:cs="Arial"/>
        </w:rPr>
        <w:tab/>
      </w:r>
    </w:p>
    <w:p w:rsidRPr="00B72985" w:rsidR="00A2485B" w:rsidP="003D00FF" w:rsidRDefault="00A2485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A2485B">
        <w:rPr>
          <w:rFonts w:ascii="Arial" w:hAnsi="Arial" w:cs="Arial"/>
        </w:rPr>
        <w:t>12:08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Za vjerovnike: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500701" w:rsidRDefault="00FE38FB">
      <w:pPr>
        <w:rPr>
          <w:rFonts w:ascii="Arial" w:hAnsi="Arial" w:cs="Arial"/>
        </w:rPr>
      </w:pPr>
    </w:p>
    <w:sectPr w:rsidRPr="00B72985"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E38FB">
    <w:pPr>
      <w:pStyle w:val="Podnoje"/>
      <w:ind w:right="360"/>
    </w:pPr>
  </w:p>
  <w:p w:rsidR="000E5907" w:rsidRDefault="00FE38FB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E38FB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FE38F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E38FB">
    <w:pPr>
      <w:pStyle w:val="Zaglavlje"/>
    </w:pPr>
  </w:p>
  <w:p w:rsidR="000E5907" w:rsidRDefault="00FE38FB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FE38FB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B72985" w:rsidP="00B72985" w:rsidRDefault="00B72985">
    <w:pPr>
      <w:pStyle w:val="Zaglavlje"/>
      <w:jc w:val="right"/>
      <w:rPr>
        <w:rFonts w:ascii="Arial" w:hAnsi="Arial" w:cs="Arial"/>
      </w:rPr>
    </w:pPr>
    <w:r w:rsidRPr="00B72985">
      <w:rPr>
        <w:rFonts w:ascii="Arial" w:hAnsi="Arial" w:cs="Arial"/>
      </w:rPr>
      <w:t>Posl. br. 4 St-201/2020-87</w:t>
    </w:r>
  </w:p>
  <w:p w:rsidRPr="00034975" w:rsidR="000E5907" w:rsidP="00034975" w:rsidRDefault="00FE38FB">
    <w:pPr>
      <w:jc w:val="right"/>
      <w:rPr>
        <w:b/>
      </w:rPr>
    </w:pPr>
  </w:p>
  <w:p w:rsidR="000E5907" w:rsidRDefault="00FE38FB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>
    <w:pPr>
      <w:pStyle w:val="Zaglavlje"/>
      <w:jc w:val="right"/>
      <w:rPr>
        <w:rFonts w:ascii="Arial" w:hAnsi="Arial" w:cs="Arial"/>
      </w:rPr>
    </w:pPr>
    <w:r w:rsidRPr="00B72985">
      <w:rPr>
        <w:rFonts w:ascii="Arial" w:hAnsi="Arial" w:cs="Arial"/>
      </w:rPr>
      <w:t>Posl. br. 4 St-</w:t>
    </w:r>
    <w:r w:rsidRPr="00B72985" w:rsidR="00B72985">
      <w:rPr>
        <w:rFonts w:ascii="Arial" w:hAnsi="Arial" w:cs="Arial"/>
      </w:rPr>
      <w:t>201/2020-87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123109"/>
    <w:rsid w:val="001474D7"/>
    <w:rsid w:val="00171957"/>
    <w:rsid w:val="0024428D"/>
    <w:rsid w:val="00256065"/>
    <w:rsid w:val="002C73AE"/>
    <w:rsid w:val="002F555D"/>
    <w:rsid w:val="003767FF"/>
    <w:rsid w:val="003B13ED"/>
    <w:rsid w:val="003D00FF"/>
    <w:rsid w:val="00462EB9"/>
    <w:rsid w:val="00506FDA"/>
    <w:rsid w:val="00554328"/>
    <w:rsid w:val="00605782"/>
    <w:rsid w:val="00613566"/>
    <w:rsid w:val="006A095F"/>
    <w:rsid w:val="007011F7"/>
    <w:rsid w:val="00727038"/>
    <w:rsid w:val="00761516"/>
    <w:rsid w:val="00820DCF"/>
    <w:rsid w:val="0083262F"/>
    <w:rsid w:val="00870AF1"/>
    <w:rsid w:val="00905F38"/>
    <w:rsid w:val="00954678"/>
    <w:rsid w:val="00985388"/>
    <w:rsid w:val="009A5FB8"/>
    <w:rsid w:val="009A6A7C"/>
    <w:rsid w:val="00A0073B"/>
    <w:rsid w:val="00A206D8"/>
    <w:rsid w:val="00A2485B"/>
    <w:rsid w:val="00AA7A3B"/>
    <w:rsid w:val="00AC2BA5"/>
    <w:rsid w:val="00AE72CC"/>
    <w:rsid w:val="00B72985"/>
    <w:rsid w:val="00B774BE"/>
    <w:rsid w:val="00C10ED0"/>
    <w:rsid w:val="00C27AD6"/>
    <w:rsid w:val="00D03105"/>
    <w:rsid w:val="00D327E4"/>
    <w:rsid w:val="00D6425E"/>
    <w:rsid w:val="00D9118F"/>
    <w:rsid w:val="00DE4957"/>
    <w:rsid w:val="00E3710C"/>
    <w:rsid w:val="00E70218"/>
    <w:rsid w:val="00E832A7"/>
    <w:rsid w:val="00EB3C11"/>
    <w:rsid w:val="00F2526C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12:08</izvorni_sadrzaj>
    <derivirana_varijabla naziv="DomainObject.StvarniZavrsetakVrijeme_1">12:08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St-201/2020-87</izvorni_sadrzaj>
    <derivirana_varijabla naziv="DomainObject.Zapisnik.Oznaka_1">St-201/2020-87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St-201/2020</izvorni_sadrzaj>
    <derivirana_varijabla naziv="DomainObject.Predmet.OznakaBroj_1">St-201/2020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4.2.2021. predan plavi fascikl</izvorni_sadrzaj>
    <derivirana_varijabla naziv="DomainObject.Predmet.PrimjedbaSuca_1">4.2.2021. predan plavi fascikl</derivirana_varijabla>
  </DomainObject.Predmet.PrimjedbaSuca>
  <DomainObject.Predmet.ProtustrankaFormated>
    <izvorni_sadrzaj>  Stečajna masa iza STC ZAGREB d.o.o.</izvorni_sadrzaj>
    <derivirana_varijabla naziv="DomainObject.Predmet.ProtustrankaFormated_1">  Stečajna masa iza STC ZAGREB d.o.o.</derivirana_varijabla>
  </DomainObject.Predmet.ProtustrankaFormated>
  <DomainObject.Predmet.ProtustrankaFormatedOIB>
    <izvorni_sadrzaj>  Stečajna masa iza STC ZAGREB d.o.o., OIB 76338564635</izvorni_sadrzaj>
    <derivirana_varijabla naziv="DomainObject.Predmet.ProtustrankaFormatedOIB_1">  Stečajna masa iza STC ZAGREB d.o.o., OIB 76338564635</derivirana_varijabla>
  </DomainObject.Predmet.ProtustrankaFormatedOIB>
  <DomainObject.Predmet.ProtustrankaFormatedWithAdress>
    <izvorni_sadrzaj> Stečajna masa iza STC ZAGREB d.o.o., Ćikovići 26/11, 51215 Kastav</izvorni_sadrzaj>
    <derivirana_varijabla naziv="DomainObject.Predmet.ProtustrankaFormatedWithAdress_1"> Stečajna masa iza STC ZAGREB d.o.o., Ćikovići 26/11, 51215 Kastav</derivirana_varijabla>
  </DomainObject.Predmet.ProtustrankaFormatedWithAdress>
  <DomainObject.Predmet.ProtustrankaFormatedWithAdressOIB>
    <izvorni_sadrzaj> Stečajna masa iza STC ZAGREB d.o.o., OIB 76338564635, Ćikovići 26/11, 51215 Kastav</izvorni_sadrzaj>
    <derivirana_varijabla naziv="DomainObject.Predmet.ProtustrankaFormatedWithAdressOIB_1"> Stečajna masa iza STC ZAGREB d.o.o., OIB 76338564635, Ćikovići 26/11, 51215 Kastav</derivirana_varijabla>
  </DomainObject.Predmet.ProtustrankaFormatedWithAdressOIB>
  <DomainObject.Predmet.ProtustrankaWithAdress>
    <izvorni_sadrzaj>Stečajna masa iza STC ZAGREB d.o.o. Ćikovići 26/11, 51215 Kastav</izvorni_sadrzaj>
    <derivirana_varijabla naziv="DomainObject.Predmet.ProtustrankaWithAdress_1">Stečajna masa iza STC ZAGREB d.o.o. Ćikovići 26/11, 51215 Kastav</derivirana_varijabla>
  </DomainObject.Predmet.ProtustrankaWithAdress>
  <DomainObject.Predmet.ProtustrankaWithAdressOIB>
    <izvorni_sadrzaj>Stečajna masa iza STC ZAGREB d.o.o., OIB 76338564635, Ćikovići 26/11, 51215 Kastav</izvorni_sadrzaj>
    <derivirana_varijabla naziv="DomainObject.Predmet.ProtustrankaWithAdressOIB_1">Stečajna masa iza STC ZAGREB d.o.o., OIB 76338564635, Ćikovići 26/11, 51215 Kastav</derivirana_varijabla>
  </DomainObject.Predmet.ProtustrankaWithAdressOIB>
  <DomainObject.Predmet.ProtustrankaNazivFormated>
    <izvorni_sadrzaj>Stečajna masa iza STC ZAGREB d.o.o.</izvorni_sadrzaj>
    <derivirana_varijabla naziv="DomainObject.Predmet.ProtustrankaNazivFormated_1">Stečajna masa iza STC ZAGREB d.o.o.</derivirana_varijabla>
  </DomainObject.Predmet.ProtustrankaNazivFormated>
  <DomainObject.Predmet.ProtustrankaNazivFormatedOIB>
    <izvorni_sadrzaj>Stečajna masa iza STC ZAGREB d.o.o., OIB 76338564635</izvorni_sadrzaj>
    <derivirana_varijabla naziv="DomainObject.Predmet.ProtustrankaNazivFormatedOIB_1">Stečajna masa iza STC ZAGREB d.o.o., OIB 76338564635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STC ZAGREB d.o.o.</izvorni_sadrzaj>
    <derivirana_varijabla naziv="DomainObject.Predmet.StrankaFormated_1">  Likvidacijska masa STC ZAGREB d.o.o.</derivirana_varijabla>
  </DomainObject.Predmet.StrankaFormated>
  <DomainObject.Predmet.StrankaFormatedOIB>
    <izvorni_sadrzaj>  Likvidacijska masa STC ZAGREB d.o.o., OIB 32130085821</izvorni_sadrzaj>
    <derivirana_varijabla naziv="DomainObject.Predmet.StrankaFormatedOIB_1">  Likvidacijska masa STC ZAGREB d.o.o., OIB 32130085821</derivirana_varijabla>
  </DomainObject.Predmet.StrankaFormatedOIB>
  <DomainObject.Predmet.StrankaFormatedWithAdress>
    <izvorni_sadrzaj> Likvidacijska masa STC ZAGREB d.o.o., Jurja Ves 75, 10000 Zagreb</izvorni_sadrzaj>
    <derivirana_varijabla naziv="DomainObject.Predmet.StrankaFormatedWithAdress_1"> Likvidacijska masa STC ZAGREB d.o.o., Jurja Ves 75, 10000 Zagreb</derivirana_varijabla>
  </DomainObject.Predmet.StrankaFormatedWithAdress>
  <DomainObject.Predmet.StrankaFormatedWithAdressOIB>
    <izvorni_sadrzaj> Likvidacijska masa STC ZAGREB d.o.o., OIB 32130085821, Jurja Ves 75, 10000 Zagreb</izvorni_sadrzaj>
    <derivirana_varijabla naziv="DomainObject.Predmet.StrankaFormatedWithAdressOIB_1"> Likvidacijska masa STC ZAGREB d.o.o., OIB 32130085821, Jurja Ves 75, 10000 Zagreb</derivirana_varijabla>
  </DomainObject.Predmet.StrankaFormatedWithAdressOIB>
  <DomainObject.Predmet.StrankaWithAdress>
    <izvorni_sadrzaj>Likvidacijska masa STC ZAGREB d.o.o. Jurja Ves 75,10000 Zagreb</izvorni_sadrzaj>
    <derivirana_varijabla naziv="DomainObject.Predmet.StrankaWithAdress_1">Likvidacijska masa STC ZAGREB d.o.o. Jurja Ves 75,10000 Zagreb</derivirana_varijabla>
  </DomainObject.Predmet.StrankaWithAdress>
  <DomainObject.Predmet.StrankaWithAdressOIB>
    <izvorni_sadrzaj>Likvidacijska masa STC ZAGREB d.o.o., OIB 32130085821, Jurja Ves 75,10000 Zagreb</izvorni_sadrzaj>
    <derivirana_varijabla naziv="DomainObject.Predmet.StrankaWithAdressOIB_1">Likvidacijska masa STC ZAGREB d.o.o., OIB 32130085821, Jurja Ves 75,10000 Zagreb</derivirana_varijabla>
  </DomainObject.Predmet.StrankaWithAdressOIB>
  <DomainObject.Predmet.StrankaNazivFormated>
    <izvorni_sadrzaj>Likvidacijska masa STC ZAGREB d.o.o.</izvorni_sadrzaj>
    <derivirana_varijabla naziv="DomainObject.Predmet.StrankaNazivFormated_1">Likvidacijska masa STC ZAGREB d.o.o.</derivirana_varijabla>
  </DomainObject.Predmet.StrankaNazivFormated>
  <DomainObject.Predmet.StrankaNazivFormatedOIB>
    <izvorni_sadrzaj>Likvidacijska masa STC ZAGREB d.o.o., OIB 32130085821</izvorni_sadrzaj>
    <derivirana_varijabla naziv="DomainObject.Predmet.StrankaNazivFormatedOIB_1">Likvidacijska masa STC ZAGREB d.o.o., OIB 32130085821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1821718.09</izvorni_sadrzaj>
    <derivirana_varijabla naziv="DomainObject.Predmet.TrenutnaVrijednost_1">1821718.09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Likvidacijska masa STC ZAGREB d.o.o.</item>
    </izvorni_sadrzaj>
    <derivirana_varijabla naziv="DomainObject.Predmet.StrankaListFormated_1">
      <item>Likvidacijska masa STC ZAGREB d.o.o.</item>
    </derivirana_varijabla>
  </DomainObject.Predmet.StrankaListFormated>
  <DomainObject.Predmet.StrankaListFormatedOIB>
    <izvorni_sadrzaj>
      <item>Likvidacijska masa STC ZAGREB d.o.o., OIB 32130085821</item>
    </izvorni_sadrzaj>
    <derivirana_varijabla naziv="DomainObject.Predmet.StrankaListFormatedOIB_1">
      <item>Likvidacijska masa STC ZAGREB d.o.o., OIB 32130085821</item>
    </derivirana_varijabla>
  </DomainObject.Predmet.StrankaListFormatedOIB>
  <DomainObject.Predmet.StrankaListFormatedWithAdress>
    <izvorni_sadrzaj>
      <item>Likvidacijska masa STC ZAGREB d.o.o., Jurja Ves 75, 10000 Zagreb</item>
    </izvorni_sadrzaj>
    <derivirana_varijabla naziv="DomainObject.Predmet.StrankaListFormatedWithAdress_1">
      <item>Likvidacijska masa STC ZAGREB d.o.o., Jurja Ves 75, 10000 Zagreb</item>
    </derivirana_varijabla>
  </DomainObject.Predmet.StrankaListFormatedWithAdress>
  <DomainObject.Predmet.StrankaListFormatedWithAdressOIB>
    <izvorni_sadrzaj>
      <item>Likvidacijska masa STC ZAGREB d.o.o., OIB 32130085821, Jurja Ves 75, 10000 Zagreb</item>
    </izvorni_sadrzaj>
    <derivirana_varijabla naziv="DomainObject.Predmet.StrankaListFormatedWithAdressOIB_1">
      <item>Likvidacijska masa STC ZAGREB d.o.o., OIB 32130085821, Jurja Ves 75, 10000 Zagreb</item>
    </derivirana_varijabla>
  </DomainObject.Predmet.StrankaListFormatedWithAdressOIB>
  <DomainObject.Predmet.StrankaListNazivFormated>
    <izvorni_sadrzaj>
      <item>Likvidacijska masa STC ZAGREB d.o.o.</item>
    </izvorni_sadrzaj>
    <derivirana_varijabla naziv="DomainObject.Predmet.StrankaListNazivFormated_1">
      <item>Likvidacijska masa STC ZAGREB d.o.o.</item>
    </derivirana_varijabla>
  </DomainObject.Predmet.StrankaListNazivFormated>
  <DomainObject.Predmet.StrankaListNazivFormatedOIB>
    <izvorni_sadrzaj>
      <item>Likvidacijska masa STC ZAGREB d.o.o., OIB 32130085821</item>
    </izvorni_sadrzaj>
    <derivirana_varijabla naziv="DomainObject.Predmet.StrankaListNazivFormatedOIB_1">
      <item>Likvidacijska masa STC ZAGREB d.o.o., OIB 32130085821</item>
    </derivirana_varijabla>
  </DomainObject.Predmet.StrankaListNazivFormatedOIB>
  <DomainObject.Predmet.ProtuStrankaListFormated>
    <izvorni_sadrzaj>
      <item>Stečajna masa iza STC ZAGREB d.o.o.</item>
    </izvorni_sadrzaj>
    <derivirana_varijabla naziv="DomainObject.Predmet.ProtuStrankaListFormated_1">
      <item>Stečajna masa iza STC ZAGREB d.o.o.</item>
    </derivirana_varijabla>
  </DomainObject.Predmet.ProtuStrankaListFormated>
  <DomainObject.Predmet.ProtuStrankaListFormatedOIB>
    <izvorni_sadrzaj>
      <item>Stečajna masa iza STC ZAGREB d.o.o., OIB 76338564635</item>
    </izvorni_sadrzaj>
    <derivirana_varijabla naziv="DomainObject.Predmet.ProtuStrankaListFormatedOIB_1">
      <item>Stečajna masa iza STC ZAGREB d.o.o., OIB 76338564635</item>
    </derivirana_varijabla>
  </DomainObject.Predmet.ProtuStrankaListFormatedOIB>
  <DomainObject.Predmet.ProtuStrankaListFormatedWithAdress>
    <izvorni_sadrzaj>
      <item>Stečajna masa iza STC ZAGREB d.o.o., Ćikovići 26/11, 51215 Kastav</item>
    </izvorni_sadrzaj>
    <derivirana_varijabla naziv="DomainObject.Predmet.ProtuStrankaListFormatedWithAdress_1">
      <item>Stečajna masa iza STC ZAGREB d.o.o., Ćikovići 26/11, 51215 Kastav</item>
    </derivirana_varijabla>
  </DomainObject.Predmet.ProtuStrankaListFormatedWithAdress>
  <DomainObject.Predmet.ProtuStrankaListFormatedWithAdressOIB>
    <izvorni_sadrzaj>
      <item>Stečajna masa iza STC ZAGREB d.o.o., OIB 76338564635, Ćikovići 26/11, 51215 Kastav</item>
    </izvorni_sadrzaj>
    <derivirana_varijabla naziv="DomainObject.Predmet.ProtuStrankaListFormatedWithAdressOIB_1">
      <item>Stečajna masa iza STC ZAGREB d.o.o., OIB 76338564635, Ćikovići 26/11, 51215 Kastav</item>
    </derivirana_varijabla>
  </DomainObject.Predmet.ProtuStrankaListFormatedWithAdressOIB>
  <DomainObject.Predmet.ProtuStrankaListNazivFormated>
    <izvorni_sadrzaj>
      <item>Stečajna masa iza STC ZAGREB d.o.o.</item>
    </izvorni_sadrzaj>
    <derivirana_varijabla naziv="DomainObject.Predmet.ProtuStrankaListNazivFormated_1">
      <item>Stečajna masa iza STC ZAGREB d.o.o.</item>
    </derivirana_varijabla>
  </DomainObject.Predmet.ProtuStrankaListNazivFormated>
  <DomainObject.Predmet.ProtuStrankaListNazivFormatedOIB>
    <izvorni_sadrzaj>
      <item>Stečajna masa iza STC ZAGREB d.o.o., OIB 76338564635</item>
    </izvorni_sadrzaj>
    <derivirana_varijabla naziv="DomainObject.Predmet.ProtuStrankaListNazivFormatedOIB_1">
      <item>Stečajna masa iza STC ZAGREB d.o.o., OIB 76338564635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2021.</izvorni_sadrzaj>
    <derivirana_varijabla naziv="DomainObject.Datum_1">16. prosinca 2021.</derivirana_varijabla>
  </DomainObject.Datum>
  <DomainObject.PoslovniBrojDokumenta>
    <izvorni_sadrzaj>St-201/2020-87</izvorni_sadrzaj>
    <derivirana_varijabla naziv="DomainObject.PoslovniBrojDokumenta_1">St-201/2020-87</derivirana_varijabla>
  </DomainObject.PoslovniBrojDokumenta>
  <DomainObject.Predmet.StrankaIDrugi>
    <izvorni_sadrzaj>Likvidacijska masa STC ZAGREB d.o.o.</izvorni_sadrzaj>
    <derivirana_varijabla naziv="DomainObject.Predmet.StrankaIDrugi_1">Likvidacijska masa STC ZAGREB d.o.o.</derivirana_varijabla>
  </DomainObject.Predmet.StrankaIDrugi>
  <DomainObject.Predmet.ProtustrankaIDrugi>
    <izvorni_sadrzaj>Stečajna masa iza STC ZAGREB d.o.o.</izvorni_sadrzaj>
    <derivirana_varijabla naziv="DomainObject.Predmet.ProtustrankaIDrugi_1">Stečajna masa iza STC ZAGREB d.o.o.</derivirana_varijabla>
  </DomainObject.Predmet.ProtustrankaIDrugi>
  <DomainObject.Predmet.StrankaIDrugiAdressOIB>
    <izvorni_sadrzaj>Likvidacijska masa STC ZAGREB d.o.o., OIB 32130085821, Jurja Ves 75, 10000 Zagreb</izvorni_sadrzaj>
    <derivirana_varijabla naziv="DomainObject.Predmet.StrankaIDrugiAdressOIB_1">Likvidacijska masa STC ZAGREB d.o.o., OIB 32130085821, Jurja Ves 75, 10000 Zagreb</derivirana_varijabla>
  </DomainObject.Predmet.StrankaIDrugiAdressOIB>
  <DomainObject.Predmet.ProtustrankaIDrugiAdressOIB>
    <izvorni_sadrzaj>Stečajna masa iza STC ZAGREB d.o.o., OIB 76338564635, Ćikovići 26/11, 51215 Kastav</izvorni_sadrzaj>
    <derivirana_varijabla naziv="DomainObject.Predmet.ProtustrankaIDrugiAdressOIB_1">Stečajna masa iza STC ZAGREB d.o.o., OIB 76338564635,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STC ZAGREB d.o.o.</item>
      <item>Likvidacijska masa STC ZAGREB d.o.o.</item>
    </izvorni_sadrzaj>
    <derivirana_varijabla naziv="DomainObject.Predmet.SudioniciListNaziv_1">
      <item>Stečajna masa iza STC ZAGREB d.o.o.</item>
      <item>Likvidacijska masa STC ZAGREB d.o.o.</item>
    </derivirana_varijabla>
  </DomainObject.Predmet.SudioniciListNaziv>
  <DomainObject.Predmet.SudioniciListAdressOIB>
    <izvorni_sadrzaj>
      <item>Stečajna masa iza STC ZAGREB d.o.o., OIB 76338564635, Ćikovići 26/11,51215 Kastav</item>
      <item>Likvidacijska masa STC ZAGREB d.o.o., OIB 32130085821, Jurja Ves 75,10000 Zagreb</item>
    </izvorni_sadrzaj>
    <derivirana_varijabla naziv="DomainObject.Predmet.SudioniciListAdressOIB_1">
      <item>Stečajna masa iza STC ZAGREB d.o.o., OIB 76338564635, Ćikovići 26/11,51215 Kastav</item>
      <item>Likvidacijska masa STC ZAGREB d.o.o., OIB 32130085821, Jurja Ves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76338564635</item>
      <item>, OIB 32130085821</item>
    </izvorni_sadrzaj>
    <derivirana_varijabla naziv="DomainObject.Predmet.SudioniciListNazivOIB_1">
      <item>, OIB 76338564635</item>
      <item>, OIB 32130085821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214</properties:Words>
  <properties:Characters>1229</properties:Characters>
  <properties:Lines>73</properties:Lines>
  <properties:Paragraphs>29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2021-12-16T08:55:00Z</dcterms:created>
  <dc:creator>Jasmina Matika</dc:creator>
  <cp:lastModifiedBy>Sanja Prodan</cp:lastModifiedBy>
  <dcterms:modified xmlns:xsi="http://www.w3.org/2001/XMLSchema-instance" xsi:type="dcterms:W3CDTF">2021-12-16T11:12:00Z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St-201/2020-87 / Zapisnik - Ročište za diobu kupovnine (St-201-2020-87 -zapisnik--ročište za diobu kupovnine stečajna masa iza stc.docx)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